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5B8E" w14:textId="4E170D33" w:rsidR="001C7245" w:rsidRPr="001C7245" w:rsidRDefault="001C7245" w:rsidP="001C7245">
      <w:pPr>
        <w:spacing w:after="160"/>
        <w:jc w:val="center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REGULAMIN ŚWIETLICY SZKOLNEJ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br/>
      </w:r>
      <w:r w:rsidRPr="001C7245">
        <w:rPr>
          <w:rFonts w:asciiTheme="majorHAnsi" w:eastAsia="Times New Roman" w:hAnsiTheme="majorHAnsi" w:cstheme="majorHAnsi"/>
          <w:b/>
          <w:bCs/>
          <w:lang w:eastAsia="pl-PL"/>
        </w:rPr>
        <w:t>ORAZ</w:t>
      </w:r>
      <w:r w:rsidRPr="001C7245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Pr="001C7245">
        <w:rPr>
          <w:rFonts w:asciiTheme="majorHAnsi" w:eastAsia="Times New Roman" w:hAnsiTheme="majorHAnsi" w:cstheme="majorHAnsi"/>
          <w:b/>
          <w:bCs/>
          <w:lang w:eastAsia="pl-PL"/>
        </w:rPr>
        <w:t>REKRUTACJI DO ŚWIETLICY</w:t>
      </w:r>
    </w:p>
    <w:p w14:paraId="629A3119" w14:textId="77777777" w:rsidR="001C7245" w:rsidRPr="001C7245" w:rsidRDefault="001C7245" w:rsidP="001C7245">
      <w:pPr>
        <w:numPr>
          <w:ilvl w:val="0"/>
          <w:numId w:val="1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Głównym celem pracy świetlicy szkolnej jest zapewnienie opieki wychowawczej uczniom przed lub po lekcjach, tworzenie warunków do nauki lub pomocy w nauce, rozwijanie zainteresowań i uzdolnień wychowanków oraz organizowanie czasu wolnego.</w:t>
      </w:r>
    </w:p>
    <w:p w14:paraId="505A761B" w14:textId="77777777" w:rsidR="001C7245" w:rsidRPr="001C7245" w:rsidRDefault="001C7245" w:rsidP="001C7245">
      <w:pPr>
        <w:numPr>
          <w:ilvl w:val="0"/>
          <w:numId w:val="2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Świetlica szkolna jest bezpłatną placówką wychowania pozalekcyjnego, przeznaczoną dla dzieci ze Szkoły Podstawowej nr 170 w Łodzi.</w:t>
      </w:r>
    </w:p>
    <w:p w14:paraId="3971C479" w14:textId="77777777" w:rsidR="001C7245" w:rsidRPr="001C7245" w:rsidRDefault="001C7245" w:rsidP="001C7245">
      <w:pPr>
        <w:numPr>
          <w:ilvl w:val="0"/>
          <w:numId w:val="3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Ze świetlicy mogą korzystać uczniowie klas I – VIII, którzy:</w:t>
      </w:r>
    </w:p>
    <w:p w14:paraId="5C8B278D" w14:textId="77777777" w:rsidR="001C7245" w:rsidRPr="001C7245" w:rsidRDefault="001C7245" w:rsidP="001C7245">
      <w:pPr>
        <w:numPr>
          <w:ilvl w:val="0"/>
          <w:numId w:val="4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zostali zapisani przez rodziców,</w:t>
      </w:r>
    </w:p>
    <w:p w14:paraId="61794501" w14:textId="77777777" w:rsidR="001C7245" w:rsidRPr="001C7245" w:rsidRDefault="001C7245" w:rsidP="001C7245">
      <w:pPr>
        <w:numPr>
          <w:ilvl w:val="0"/>
          <w:numId w:val="4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czekają na zajęcia pozalekcyjne (zajęcia wyrównawcze, koła zainteresowań itp.),</w:t>
      </w:r>
    </w:p>
    <w:p w14:paraId="04593014" w14:textId="77777777" w:rsidR="001C7245" w:rsidRPr="001C7245" w:rsidRDefault="001C7245" w:rsidP="001C7245">
      <w:pPr>
        <w:numPr>
          <w:ilvl w:val="0"/>
          <w:numId w:val="4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kierowani są do świetlicy przez dyrekcję szkoły z powodu nieobecności nauczyciela,</w:t>
      </w:r>
    </w:p>
    <w:p w14:paraId="6C961447" w14:textId="77777777" w:rsidR="001C7245" w:rsidRPr="001C7245" w:rsidRDefault="001C7245" w:rsidP="001C7245">
      <w:pPr>
        <w:numPr>
          <w:ilvl w:val="0"/>
          <w:numId w:val="4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nie uczęszczają na lekcje religii i wychowania do życia w rodzinie,</w:t>
      </w:r>
    </w:p>
    <w:p w14:paraId="5494DDA7" w14:textId="77777777" w:rsidR="001C7245" w:rsidRPr="001C7245" w:rsidRDefault="001C7245" w:rsidP="001C7245">
      <w:pPr>
        <w:numPr>
          <w:ilvl w:val="0"/>
          <w:numId w:val="4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inni uczniowie, za zgodą nauczyciela - wychowawcy świetlicy.</w:t>
      </w:r>
    </w:p>
    <w:p w14:paraId="6E08453A" w14:textId="77777777" w:rsidR="001C7245" w:rsidRPr="001C7245" w:rsidRDefault="001C7245" w:rsidP="001C7245">
      <w:pPr>
        <w:numPr>
          <w:ilvl w:val="0"/>
          <w:numId w:val="5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Kwalifikowania i przyjmowania uczniów do świetlicy dokonuje się corocznie, wyłącznie na podstawie pisemnego zgłoszenia rodziców lub prawnych opiekunów dziecka, na kwestionariuszu zgłoszenia dziecka do świetlicy (wraz z załącznikiem nr 1), podpisanego regulaminu świetlicy wraz z załącznikiem, podpisanej klauzuli informacyjnej. </w:t>
      </w:r>
    </w:p>
    <w:p w14:paraId="4E54C20C" w14:textId="77777777" w:rsidR="001C7245" w:rsidRPr="001C7245" w:rsidRDefault="001C7245" w:rsidP="001C7245">
      <w:pPr>
        <w:numPr>
          <w:ilvl w:val="0"/>
          <w:numId w:val="6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b/>
          <w:bCs/>
          <w:lang w:eastAsia="pl-PL"/>
        </w:rPr>
        <w:t>Do świetlicy szkolnej przyjmowane są w pierwszej kolejności dzieci rodziców pracujących.</w:t>
      </w:r>
      <w:r w:rsidRPr="001C7245">
        <w:rPr>
          <w:rFonts w:asciiTheme="majorHAnsi" w:eastAsia="Times New Roman" w:hAnsiTheme="majorHAnsi" w:cstheme="majorHAnsi"/>
          <w:lang w:eastAsia="pl-PL"/>
        </w:rPr>
        <w:t> </w:t>
      </w:r>
    </w:p>
    <w:p w14:paraId="24A5297E" w14:textId="77777777" w:rsidR="001C7245" w:rsidRPr="001C7245" w:rsidRDefault="001C7245" w:rsidP="001C7245">
      <w:pPr>
        <w:numPr>
          <w:ilvl w:val="0"/>
          <w:numId w:val="7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Świetlica szkolna jest czynna w godzinach 7.00 – 17.00 w dni, w których odbywają się zajęcia dydaktyczne w szkole. Zakres zajęć świetlicy szkolnej w dni, w których nie odbywają się zajęcia dydaktyczne, określa Dyrektor Szkoły.</w:t>
      </w:r>
    </w:p>
    <w:p w14:paraId="6F358629" w14:textId="77777777" w:rsidR="001C7245" w:rsidRPr="001C7245" w:rsidRDefault="001C7245" w:rsidP="001C7245">
      <w:pPr>
        <w:numPr>
          <w:ilvl w:val="0"/>
          <w:numId w:val="8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Zasady opuszczania świetlicy przez dziecko określają rodzice w karcie zapisu.</w:t>
      </w:r>
    </w:p>
    <w:p w14:paraId="7368C65B" w14:textId="77777777" w:rsidR="001C7245" w:rsidRPr="001C7245" w:rsidRDefault="001C7245" w:rsidP="001C7245">
      <w:pPr>
        <w:numPr>
          <w:ilvl w:val="0"/>
          <w:numId w:val="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Wszelkie zmiany dotyczące opuszczania świetlicy przez dziecko muszą być przekazane, do nauczyciela – wychowawcy świetlicy, na datowanym i podpisanym przez rodziców piśmie.</w:t>
      </w:r>
    </w:p>
    <w:p w14:paraId="158E8DD1" w14:textId="77777777" w:rsidR="001C7245" w:rsidRPr="001C7245" w:rsidRDefault="001C7245" w:rsidP="001C7245">
      <w:pPr>
        <w:numPr>
          <w:ilvl w:val="0"/>
          <w:numId w:val="10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 przypadku braku pisemnej informacji od rodziców, dziecko samodzielnie nie będzie mogło opuścić świetlicy- telefoniczne zawiadomienia nie będą brane pod uwagę.</w:t>
      </w:r>
    </w:p>
    <w:p w14:paraId="18E34F0A" w14:textId="77777777" w:rsidR="001C7245" w:rsidRPr="001C7245" w:rsidRDefault="001C7245" w:rsidP="001C7245">
      <w:pPr>
        <w:numPr>
          <w:ilvl w:val="0"/>
          <w:numId w:val="11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Rodzice są zobowiązani do przestrzegania godzin pracy świetlicy szkolnej i punktualnego odbierania dziecka.</w:t>
      </w:r>
    </w:p>
    <w:p w14:paraId="635BEA61" w14:textId="77777777" w:rsidR="001C7245" w:rsidRPr="001C7245" w:rsidRDefault="001C7245" w:rsidP="001C7245">
      <w:pPr>
        <w:numPr>
          <w:ilvl w:val="0"/>
          <w:numId w:val="11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 przypadku, nieodebrania dziecka ze świetlicy do godziny 17.00 i braku kontaktu telefonicznego z rodzicem, lub kiedy dziecko chce odebrać rodzic będący pod wpływem alkoholu, nauczyciel świetlicy będzie postępował zgodnie z procedurą obowiązującą w szkole. </w:t>
      </w:r>
    </w:p>
    <w:p w14:paraId="583B6A79" w14:textId="77777777" w:rsidR="001C7245" w:rsidRPr="001C7245" w:rsidRDefault="001C7245" w:rsidP="001C7245">
      <w:pPr>
        <w:numPr>
          <w:ilvl w:val="0"/>
          <w:numId w:val="11"/>
        </w:numPr>
        <w:spacing w:after="160"/>
        <w:ind w:left="144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Nadzór nad świetlicą sprawuje Wicedyrektor Szkoły. </w:t>
      </w:r>
    </w:p>
    <w:p w14:paraId="7A70789F" w14:textId="77777777" w:rsidR="001C7245" w:rsidRPr="001C7245" w:rsidRDefault="001C7245" w:rsidP="001C7245">
      <w:pPr>
        <w:numPr>
          <w:ilvl w:val="0"/>
          <w:numId w:val="12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lastRenderedPageBreak/>
        <w:t>Świetlica realizuje swoje zadania według Rocznego Planu Pracy Opiekuńczo - Wychowawczej Świetlicy, układanego przez nauczycieli - wychowawców, na dany rok szkolny. Plan ten jest zgodny z Planem Wychowawczo-Profilaktycznym.  </w:t>
      </w:r>
    </w:p>
    <w:p w14:paraId="47D075B4" w14:textId="77777777" w:rsidR="001C7245" w:rsidRPr="001C7245" w:rsidRDefault="001C7245" w:rsidP="001C7245">
      <w:pPr>
        <w:numPr>
          <w:ilvl w:val="0"/>
          <w:numId w:val="13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Wychowawca świetlicy odpowiada za bezpieczeństwo tych dzieci, które zostały przyprowadzone do świetlicy lub zgłosiły się do niej same.</w:t>
      </w:r>
    </w:p>
    <w:p w14:paraId="234063AB" w14:textId="77777777" w:rsidR="001C7245" w:rsidRPr="001C7245" w:rsidRDefault="001C7245" w:rsidP="001C7245">
      <w:pPr>
        <w:numPr>
          <w:ilvl w:val="0"/>
          <w:numId w:val="14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Liczba wychowanków w grupie, w przypadku prowadzenia zajęć zorganizowanych przez nauczyciela świetlicy nie może przekraczać 25 osób.</w:t>
      </w:r>
    </w:p>
    <w:p w14:paraId="783C5276" w14:textId="77777777" w:rsidR="001C7245" w:rsidRPr="001C7245" w:rsidRDefault="001C7245" w:rsidP="001C7245">
      <w:pPr>
        <w:numPr>
          <w:ilvl w:val="0"/>
          <w:numId w:val="15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Rodzice ucznia, który dokonał celowego zniszczenia wyposażenia świetlicy, mogą zostać obciążeni pełną lub częściową odpłatnością za zniszczony sprzęt.</w:t>
      </w:r>
    </w:p>
    <w:p w14:paraId="3D3473AD" w14:textId="77777777" w:rsidR="001C7245" w:rsidRPr="001C7245" w:rsidRDefault="001C7245" w:rsidP="001C7245">
      <w:pPr>
        <w:numPr>
          <w:ilvl w:val="0"/>
          <w:numId w:val="16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 świetlicy zapewnia się wychowankom odpowiednie warunki:</w:t>
      </w:r>
    </w:p>
    <w:p w14:paraId="20468299" w14:textId="77777777" w:rsidR="001C7245" w:rsidRPr="001C7245" w:rsidRDefault="001C7245" w:rsidP="001C7245">
      <w:pPr>
        <w:numPr>
          <w:ilvl w:val="0"/>
          <w:numId w:val="17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gry dydaktyczne, towarzyskie,</w:t>
      </w:r>
    </w:p>
    <w:p w14:paraId="4C0CFDC0" w14:textId="77777777" w:rsidR="001C7245" w:rsidRPr="001C7245" w:rsidRDefault="001C7245" w:rsidP="001C7245">
      <w:pPr>
        <w:numPr>
          <w:ilvl w:val="0"/>
          <w:numId w:val="17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sprzęt sportowy,</w:t>
      </w:r>
    </w:p>
    <w:p w14:paraId="296F843F" w14:textId="77777777" w:rsidR="001C7245" w:rsidRPr="001C7245" w:rsidRDefault="001C7245" w:rsidP="001C7245">
      <w:pPr>
        <w:numPr>
          <w:ilvl w:val="0"/>
          <w:numId w:val="17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czasopisma, książki,</w:t>
      </w:r>
    </w:p>
    <w:p w14:paraId="36312207" w14:textId="77777777" w:rsidR="001C7245" w:rsidRPr="001C7245" w:rsidRDefault="001C7245" w:rsidP="001C7245">
      <w:pPr>
        <w:numPr>
          <w:ilvl w:val="0"/>
          <w:numId w:val="17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 zabawki,</w:t>
      </w:r>
    </w:p>
    <w:p w14:paraId="15F348C7" w14:textId="77777777" w:rsidR="001C7245" w:rsidRPr="001C7245" w:rsidRDefault="001C7245" w:rsidP="001C7245">
      <w:pPr>
        <w:numPr>
          <w:ilvl w:val="0"/>
          <w:numId w:val="17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sprzęt audiowizualny. </w:t>
      </w:r>
    </w:p>
    <w:p w14:paraId="313BB2CA" w14:textId="77777777" w:rsidR="001C7245" w:rsidRPr="001C7245" w:rsidRDefault="001C7245" w:rsidP="001C7245">
      <w:pPr>
        <w:numPr>
          <w:ilvl w:val="0"/>
          <w:numId w:val="18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Zadania nauczycieli – wychowawców świetlicy:</w:t>
      </w:r>
    </w:p>
    <w:p w14:paraId="5A46C792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przeprowadzanie zajęć tematycznych zgodnych z planem pracy opiekuńczo –wychowawczej,</w:t>
      </w:r>
    </w:p>
    <w:p w14:paraId="68632439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organizowanie wychowankom pomocy w nauce,</w:t>
      </w:r>
    </w:p>
    <w:p w14:paraId="3E718609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organizowanie gier i zabaw ruchowych,</w:t>
      </w:r>
    </w:p>
    <w:p w14:paraId="242FCD41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rozwijanie zainteresowań i uzdolnień wychowanków,</w:t>
      </w:r>
    </w:p>
    <w:p w14:paraId="58E2031D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kształtowanie nawyków higieny i czystości,</w:t>
      </w:r>
    </w:p>
    <w:p w14:paraId="719E5AD4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rozwijanie samodzielności i społecznej aktywności,</w:t>
      </w:r>
    </w:p>
    <w:p w14:paraId="630F7B69" w14:textId="77777777" w:rsidR="001C7245" w:rsidRPr="001C7245" w:rsidRDefault="001C7245" w:rsidP="001C7245">
      <w:pPr>
        <w:numPr>
          <w:ilvl w:val="0"/>
          <w:numId w:val="19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współpraca z rodzicami, wychowawcami klas, pedagogiem i psychologiem szkolnym.</w:t>
      </w:r>
    </w:p>
    <w:p w14:paraId="63FE69D9" w14:textId="2E3B7859" w:rsidR="001C7245" w:rsidRPr="001C7245" w:rsidRDefault="001C7245" w:rsidP="001C7245">
      <w:pPr>
        <w:numPr>
          <w:ilvl w:val="0"/>
          <w:numId w:val="18"/>
        </w:numPr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Rodzice/prawni opiekunowie mogą zakupić materiały niezbędne do pracy z dziećmi na zajęciach.  </w:t>
      </w:r>
    </w:p>
    <w:p w14:paraId="322F8997" w14:textId="3B1D74FF" w:rsidR="001C7245" w:rsidRPr="001C7245" w:rsidRDefault="001C7245" w:rsidP="001C7245">
      <w:pPr>
        <w:numPr>
          <w:ilvl w:val="0"/>
          <w:numId w:val="18"/>
        </w:numPr>
        <w:tabs>
          <w:tab w:val="center" w:pos="1985"/>
        </w:tabs>
        <w:spacing w:after="160"/>
        <w:rPr>
          <w:rFonts w:asciiTheme="majorHAnsi" w:eastAsia="Times New Roman" w:hAnsiTheme="majorHAnsi" w:cstheme="majorHAnsi"/>
          <w:lang w:eastAsia="pl-PL"/>
        </w:rPr>
      </w:pPr>
      <w:r w:rsidRPr="001C7245">
        <w:rPr>
          <w:rFonts w:asciiTheme="majorHAnsi" w:eastAsia="Times New Roman" w:hAnsiTheme="majorHAnsi" w:cstheme="majorHAnsi"/>
          <w:lang w:eastAsia="pl-PL"/>
        </w:rPr>
        <w:t>W sprawach nie unormowanych niniejszym regulaminem wiążącą decyzję podejmuje Dyrektor Szkoły.</w:t>
      </w:r>
    </w:p>
    <w:p w14:paraId="1E91D005" w14:textId="77777777" w:rsidR="001304E4" w:rsidRPr="001C7245" w:rsidRDefault="001304E4">
      <w:pPr>
        <w:rPr>
          <w:rFonts w:asciiTheme="majorHAnsi" w:hAnsiTheme="majorHAnsi" w:cstheme="majorHAnsi"/>
        </w:rPr>
      </w:pPr>
    </w:p>
    <w:sectPr w:rsidR="001304E4" w:rsidRPr="001C7245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42D"/>
    <w:multiLevelType w:val="multilevel"/>
    <w:tmpl w:val="15B4F7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F3BA5"/>
    <w:multiLevelType w:val="multilevel"/>
    <w:tmpl w:val="F3E40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5F6A"/>
    <w:multiLevelType w:val="multilevel"/>
    <w:tmpl w:val="5CDE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B5419"/>
    <w:multiLevelType w:val="multilevel"/>
    <w:tmpl w:val="10C006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E45D0"/>
    <w:multiLevelType w:val="multilevel"/>
    <w:tmpl w:val="0C0C8C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56CE0"/>
    <w:multiLevelType w:val="multilevel"/>
    <w:tmpl w:val="4B440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45219"/>
    <w:multiLevelType w:val="multilevel"/>
    <w:tmpl w:val="8ABA6C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01758"/>
    <w:multiLevelType w:val="multilevel"/>
    <w:tmpl w:val="83BAE5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303E7"/>
    <w:multiLevelType w:val="multilevel"/>
    <w:tmpl w:val="B596DA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718AE"/>
    <w:multiLevelType w:val="multilevel"/>
    <w:tmpl w:val="E8F82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20E91"/>
    <w:multiLevelType w:val="multilevel"/>
    <w:tmpl w:val="FA5637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91D3D"/>
    <w:multiLevelType w:val="multilevel"/>
    <w:tmpl w:val="A912C6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25D4D"/>
    <w:multiLevelType w:val="multilevel"/>
    <w:tmpl w:val="56987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66DD9"/>
    <w:multiLevelType w:val="multilevel"/>
    <w:tmpl w:val="C9E83E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74763"/>
    <w:multiLevelType w:val="multilevel"/>
    <w:tmpl w:val="AADC5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355C6"/>
    <w:multiLevelType w:val="multilevel"/>
    <w:tmpl w:val="943A0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733FB"/>
    <w:multiLevelType w:val="multilevel"/>
    <w:tmpl w:val="B4244D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07135B"/>
    <w:multiLevelType w:val="multilevel"/>
    <w:tmpl w:val="6AEC51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F1FB6"/>
    <w:multiLevelType w:val="multilevel"/>
    <w:tmpl w:val="78F4BA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7"/>
  </w:num>
  <w:num w:numId="14">
    <w:abstractNumId w:val="6"/>
  </w:num>
  <w:num w:numId="15">
    <w:abstractNumId w:val="3"/>
  </w:num>
  <w:num w:numId="16">
    <w:abstractNumId w:val="18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5"/>
    <w:rsid w:val="001304E4"/>
    <w:rsid w:val="001C7245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1538E"/>
  <w15:chartTrackingRefBased/>
  <w15:docId w15:val="{D53F08A6-C5A2-154A-AB0B-742868CA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72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72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72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2021-03-25T22:47:00Z</dcterms:created>
  <dcterms:modified xsi:type="dcterms:W3CDTF">2021-03-25T22:51:00Z</dcterms:modified>
</cp:coreProperties>
</file>