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CC3B" w14:textId="1AB39193" w:rsidR="00CD0CE1" w:rsidRPr="00CD0CE1" w:rsidRDefault="00CD0CE1" w:rsidP="00CD0CE1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CD0CE1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PROCEDURA POSTĘPOWANIA NA WYPADEK UCZNIA BĘDĄCEGO OFIARĄ CZYNU KARALNEGO</w:t>
      </w:r>
    </w:p>
    <w:p w14:paraId="2513974F" w14:textId="594EF36E" w:rsidR="00CD0CE1" w:rsidRPr="00CD0CE1" w:rsidRDefault="00CD0CE1" w:rsidP="00CD0CE1">
      <w:pPr>
        <w:spacing w:after="16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>Cel: Zapewnienie bezpieczeństwa fizycznego w szkole na wypadek zidentyfikowania w szkole ucznia będącego ofiarą czynu karalnego ucznia oraz udzielenie pomocy uczniowi -ofierze czynu karalnego.</w:t>
      </w:r>
    </w:p>
    <w:p w14:paraId="7BA06CBD" w14:textId="77777777" w:rsidR="00CD0CE1" w:rsidRPr="00CD0CE1" w:rsidRDefault="00CD0CE1" w:rsidP="00CD0CE1">
      <w:pPr>
        <w:spacing w:after="16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>Osoby odpowiedzialne za zarządzanie: Dyrektor lub wicedyrektor szkoły.</w:t>
      </w:r>
    </w:p>
    <w:p w14:paraId="30D0FD3D" w14:textId="0844CE93" w:rsidR="00CD0CE1" w:rsidRPr="00CD0CE1" w:rsidRDefault="00CD0CE1" w:rsidP="00CD0CE1">
      <w:pPr>
        <w:spacing w:after="16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>W przypadku ich nieobecności –osoba przez nich upoważniona.</w:t>
      </w:r>
    </w:p>
    <w:p w14:paraId="16D76599" w14:textId="1B3051A7" w:rsidR="00CD0CE1" w:rsidRPr="00CD0CE1" w:rsidRDefault="00CD0CE1" w:rsidP="00CD0CE1">
      <w:pPr>
        <w:spacing w:after="16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>Podstawy uruchomienia działań: Sytuacja, w której uczeń stał się ofiarą czynu karalnego zabronionego przez ustawę o postępowaniu w sprawach nieletnich. Sposób działania:</w:t>
      </w:r>
    </w:p>
    <w:p w14:paraId="12E3209D" w14:textId="777795CB" w:rsidR="00CD0CE1" w:rsidRPr="00CD0CE1" w:rsidRDefault="00CD0CE1" w:rsidP="00CD0CE1">
      <w:pPr>
        <w:numPr>
          <w:ilvl w:val="0"/>
          <w:numId w:val="1"/>
        </w:numPr>
        <w:spacing w:after="160"/>
        <w:ind w:left="144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>Osoba będąca świadkiem, która dostrzegła zagrożenie, winna udzielić ofierze czynu karalnego pierwszej pomocy (przedmedycznej), bądź zapewnić jej udzielenie poprzez wezwanie lekarza, w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CD0CE1">
        <w:rPr>
          <w:rFonts w:asciiTheme="majorHAnsi" w:eastAsia="Times New Roman" w:hAnsiTheme="majorHAnsi" w:cstheme="majorHAnsi"/>
          <w:lang w:eastAsia="pl-PL"/>
        </w:rPr>
        <w:t>przypadku</w:t>
      </w:r>
      <w:r>
        <w:rPr>
          <w:rFonts w:asciiTheme="majorHAnsi" w:eastAsia="Times New Roman" w:hAnsiTheme="majorHAnsi" w:cstheme="majorHAnsi"/>
          <w:lang w:eastAsia="pl-PL"/>
        </w:rPr>
        <w:t>,</w:t>
      </w:r>
      <w:r w:rsidRPr="00CD0CE1">
        <w:rPr>
          <w:rFonts w:asciiTheme="majorHAnsi" w:eastAsia="Times New Roman" w:hAnsiTheme="majorHAnsi" w:cstheme="majorHAnsi"/>
          <w:lang w:eastAsia="pl-PL"/>
        </w:rPr>
        <w:t xml:space="preserve"> kiedy ofiara doznała obrażeń. Następnie świadek powinien powiadomić o sytuacji dyrektora szkoły. </w:t>
      </w:r>
    </w:p>
    <w:p w14:paraId="3AA8C776" w14:textId="008D16A5" w:rsidR="00CD0CE1" w:rsidRPr="00CD0CE1" w:rsidRDefault="00CD0CE1" w:rsidP="00CD0CE1">
      <w:pPr>
        <w:numPr>
          <w:ilvl w:val="0"/>
          <w:numId w:val="2"/>
        </w:numPr>
        <w:ind w:left="144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 xml:space="preserve">Obowiązkiem Dyrektora szkoły jest niezwłoczne powiadomienie rodziców ucznia -ofiary czynu karalnego. </w:t>
      </w:r>
    </w:p>
    <w:p w14:paraId="1ECD84B7" w14:textId="63762D26" w:rsidR="00CD0CE1" w:rsidRPr="00CD0CE1" w:rsidRDefault="00CD0CE1" w:rsidP="00CD0CE1">
      <w:pPr>
        <w:numPr>
          <w:ilvl w:val="0"/>
          <w:numId w:val="3"/>
        </w:numPr>
        <w:ind w:left="144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>Następnie Dyrektor szkoły winien niezwłocznie wezwać policję, szczególnie w przypadku, kiedy istnieje konieczność profesjonalnego zabezpieczenia śladów przestępstwa, ustalenia okoliczności i ewentualnych świadków zdarzenia.</w:t>
      </w:r>
    </w:p>
    <w:p w14:paraId="544EE2BE" w14:textId="73244703" w:rsidR="00CD0CE1" w:rsidRPr="00CD0CE1" w:rsidRDefault="00CD0CE1" w:rsidP="00CD0CE1">
      <w:pPr>
        <w:numPr>
          <w:ilvl w:val="0"/>
          <w:numId w:val="4"/>
        </w:numPr>
        <w:spacing w:after="160"/>
        <w:ind w:left="1440"/>
        <w:jc w:val="both"/>
        <w:rPr>
          <w:rFonts w:asciiTheme="majorHAnsi" w:eastAsia="Times New Roman" w:hAnsiTheme="majorHAnsi" w:cstheme="majorHAnsi"/>
          <w:lang w:eastAsia="pl-PL"/>
        </w:rPr>
      </w:pPr>
      <w:r w:rsidRPr="00CD0CE1">
        <w:rPr>
          <w:rFonts w:asciiTheme="majorHAnsi" w:eastAsia="Times New Roman" w:hAnsiTheme="majorHAnsi" w:cstheme="majorHAnsi"/>
          <w:lang w:eastAsia="pl-PL"/>
        </w:rPr>
        <w:t>W dalszej kolejności ofiara czynu karalnego powinna otrzymać pomoc, wsparcie psychologiczne.</w:t>
      </w:r>
    </w:p>
    <w:sectPr w:rsidR="00CD0CE1" w:rsidRPr="00CD0CE1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52222"/>
    <w:multiLevelType w:val="multilevel"/>
    <w:tmpl w:val="6C406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431C9"/>
    <w:multiLevelType w:val="multilevel"/>
    <w:tmpl w:val="3162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13DB4"/>
    <w:multiLevelType w:val="multilevel"/>
    <w:tmpl w:val="BBAAE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203AD"/>
    <w:multiLevelType w:val="multilevel"/>
    <w:tmpl w:val="713A1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E1"/>
    <w:rsid w:val="001304E4"/>
    <w:rsid w:val="00CD0CE1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87CEC"/>
  <w15:chartTrackingRefBased/>
  <w15:docId w15:val="{AAD94C19-2272-E649-8AA3-38970B8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0C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0C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0C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2021-03-25T23:57:00Z</dcterms:created>
  <dcterms:modified xsi:type="dcterms:W3CDTF">2021-03-25T23:58:00Z</dcterms:modified>
</cp:coreProperties>
</file>