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D8B2" w14:textId="45EE4F4F" w:rsidR="00FB063B" w:rsidRPr="00FB063B" w:rsidRDefault="00FB063B" w:rsidP="00FB063B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FB063B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PRCEDURA REAGOWANIA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br/>
      </w:r>
      <w:r w:rsidRPr="00FB063B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W PRZYPADKU UZALEŻNIENIA OD REKLAMY</w:t>
      </w:r>
    </w:p>
    <w:p w14:paraId="12C91D87" w14:textId="77777777" w:rsidR="00FB063B" w:rsidRPr="00FB063B" w:rsidRDefault="00FB063B" w:rsidP="00FB063B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Bezkrytyczna wiara w treści zamieszczone w Internecie, nieumiejętność odróżnienia treści prawdziwych od nieprawdziwych, szkodliwość reklam prowadząca do – procedury reagowania </w:t>
      </w:r>
    </w:p>
    <w:p w14:paraId="487E76FE" w14:textId="77777777" w:rsidR="00FB063B" w:rsidRPr="00FB063B" w:rsidRDefault="00FB063B" w:rsidP="00FB063B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lang w:eastAsia="pl-PL"/>
        </w:rPr>
        <w:t>Podstawy prawne uruchomienia procedury Ustawa z 11 stycznia 2017r. –Prawo oświatowe</w:t>
      </w:r>
    </w:p>
    <w:p w14:paraId="60ABB010" w14:textId="4C97B672" w:rsidR="00FB063B" w:rsidRPr="00FB063B" w:rsidRDefault="00FB063B" w:rsidP="00FB063B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lang w:eastAsia="pl-PL"/>
        </w:rPr>
        <w:t xml:space="preserve">Brak umiejętności odróżniania informacji prawdziwych od nieprawdziwych publikowanych w Internecie, bezkrytyczne uznawanie za prawdę </w:t>
      </w:r>
      <w:proofErr w:type="gramStart"/>
      <w:r w:rsidRPr="00FB063B">
        <w:rPr>
          <w:rFonts w:asciiTheme="majorHAnsi" w:eastAsia="Times New Roman" w:hAnsiTheme="majorHAnsi" w:cstheme="majorHAnsi"/>
          <w:lang w:eastAsia="pl-PL"/>
        </w:rPr>
        <w:t>tez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B063B">
        <w:rPr>
          <w:rFonts w:asciiTheme="majorHAnsi" w:eastAsia="Times New Roman" w:hAnsiTheme="majorHAnsi" w:cstheme="majorHAnsi"/>
          <w:lang w:eastAsia="pl-PL"/>
        </w:rPr>
        <w:t>publikowanych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B063B">
        <w:rPr>
          <w:rFonts w:asciiTheme="majorHAnsi" w:eastAsia="Times New Roman" w:hAnsiTheme="majorHAnsi" w:cstheme="majorHAnsi"/>
          <w:lang w:eastAsia="pl-PL"/>
        </w:rPr>
        <w:t>w</w:t>
      </w:r>
      <w:proofErr w:type="gramEnd"/>
      <w:r w:rsidRPr="00FB063B">
        <w:rPr>
          <w:rFonts w:asciiTheme="majorHAnsi" w:eastAsia="Times New Roman" w:hAnsiTheme="majorHAnsi" w:cstheme="majorHAnsi"/>
          <w:lang w:eastAsia="pl-PL"/>
        </w:rPr>
        <w:t xml:space="preserve"> forach internetowych, kierowanie się informacjami zawartymi w reklamach. Taka postawa dzieci prowadzić może do zagrożeń życia i zdrowia (np. stosowania wyniszczającej diety, samookaleczeń), skutkować rozczarowaniami i porażkami życiowymi (w efekcie korzystania z fałszywych informacji), utrudniać lub uniemożliwiać osiąganie dobrych wyników w edukacji (korzystanie z upraszczających i zawężających temat „ściąg” i „bryków”), a także utrwalenia się u ucznia ambiwalentnych postaw moralnych.</w:t>
      </w:r>
    </w:p>
    <w:p w14:paraId="358E47C8" w14:textId="77777777" w:rsidR="00FB063B" w:rsidRPr="00FB063B" w:rsidRDefault="00FB063B" w:rsidP="00FB063B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b/>
          <w:bCs/>
          <w:lang w:eastAsia="pl-PL"/>
        </w:rPr>
        <w:t xml:space="preserve">SPOSÓB POSTĘPOWANIA W PRZYPADKU WYSTĄPIENIA ZAGROŻENIA </w:t>
      </w:r>
    </w:p>
    <w:p w14:paraId="2E6481B3" w14:textId="77777777" w:rsidR="00FB063B" w:rsidRPr="00FB063B" w:rsidRDefault="00FB063B" w:rsidP="00FB063B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lang w:eastAsia="pl-PL"/>
        </w:rPr>
        <w:t>Uczniowie nie umiejący odróżniać prawdy od fałszu informacji publikowanych w Internecie winni być identyfikowani przez nauczycieli i wychowawców w trakcie lekcji wszystkich przedmiotów. Nieprawdziwe informacje z Internetu mogą być wykorzystane do działania na szkodę innych.</w:t>
      </w:r>
    </w:p>
    <w:p w14:paraId="60D072C9" w14:textId="77777777" w:rsidR="00FB063B" w:rsidRPr="00FB063B" w:rsidRDefault="00FB063B" w:rsidP="00FB063B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lang w:eastAsia="pl-PL"/>
        </w:rPr>
        <w:t xml:space="preserve"> Decyzja o ewentualnym poinformowaniu opiekunów skrzywdzonego ucznia oraz potencjalnego sprawcy, w przypadku wykorzystania niewłaściwych treści zaczerpniętych z Internetu, krzywdzących ofiarę powinna być podejmowana przez pedagoga/psychologa, biorącego pod uwagę dobro małoletnich, w zależności od charakteru sytuacji. </w:t>
      </w:r>
    </w:p>
    <w:p w14:paraId="37D08327" w14:textId="77777777" w:rsidR="00FB063B" w:rsidRPr="00FB063B" w:rsidRDefault="00FB063B" w:rsidP="00FB063B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lang w:eastAsia="pl-PL"/>
        </w:rPr>
        <w:t>Pierwszą reakcją szkoły i rodziców, obok dokumentacji dowodów, winno być otoczenie wszechstronną, dyskretną opieką psychologiczno - pedagogiczną ofiary oraz zaproponowanie odpowiednich działań wychowawczych.</w:t>
      </w:r>
    </w:p>
    <w:p w14:paraId="55444BDA" w14:textId="77777777" w:rsidR="00FB063B" w:rsidRPr="00FB063B" w:rsidRDefault="00FB063B" w:rsidP="00FB063B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lang w:eastAsia="pl-PL"/>
        </w:rPr>
        <w:t>Rozmowa na temat identyfikacji potencjalnego sprawcy powinna być realizowana w warunkach komfortu psychicznego dla dziecka – z szacunkiem dla jego indywidualności i przeżytego stresu.</w:t>
      </w:r>
    </w:p>
    <w:p w14:paraId="381EDE7C" w14:textId="77777777" w:rsidR="00FB063B" w:rsidRPr="00FB063B" w:rsidRDefault="00FB063B" w:rsidP="00FB063B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lang w:eastAsia="pl-PL"/>
        </w:rPr>
        <w:t>W przypadku wykrycia sprawcy Dyrektor informuje policję /sąd rodzinny.</w:t>
      </w:r>
    </w:p>
    <w:p w14:paraId="134A114B" w14:textId="77777777" w:rsidR="00FB063B" w:rsidRPr="00FB063B" w:rsidRDefault="00FB063B" w:rsidP="00FB063B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lang w:eastAsia="pl-PL"/>
        </w:rPr>
        <w:t xml:space="preserve">Posługiwanie się nieprawdziwymi informacjami zaczerpniętymi z Internetu w procesie dydaktycznym –podczas lekcji lub w zadaniach domowych, każdorazowo winno być zauważone przez nauczyciela, przeanalizowane i sprostowane. Przypadki spektakularne powinny być archiwizowane przez nauczycieli i wykorzystywane podczas zajęć z edukacji medialnej (informacyjnej). </w:t>
      </w:r>
    </w:p>
    <w:p w14:paraId="1B862059" w14:textId="77777777" w:rsidR="00FB063B" w:rsidRPr="00FB063B" w:rsidRDefault="00FB063B" w:rsidP="00FB063B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lang w:eastAsia="pl-PL"/>
        </w:rPr>
        <w:t xml:space="preserve">Wystarczającą reakcją jest opublikowanie sprostowania nieprawdziwych informacji i -w miarę możliwości –rozpowszechnienie ich w Internecie, w portalach o zbliżonej tematyce. </w:t>
      </w:r>
    </w:p>
    <w:p w14:paraId="0393AF5B" w14:textId="77777777" w:rsidR="00FB063B" w:rsidRPr="00FB063B" w:rsidRDefault="00FB063B" w:rsidP="00FB063B">
      <w:pPr>
        <w:numPr>
          <w:ilvl w:val="0"/>
          <w:numId w:val="1"/>
        </w:numPr>
        <w:spacing w:after="160"/>
        <w:ind w:left="1440"/>
        <w:rPr>
          <w:rFonts w:asciiTheme="majorHAnsi" w:eastAsia="Times New Roman" w:hAnsiTheme="majorHAnsi" w:cstheme="majorHAnsi"/>
          <w:lang w:eastAsia="pl-PL"/>
        </w:rPr>
      </w:pPr>
      <w:r w:rsidRPr="00FB063B">
        <w:rPr>
          <w:rFonts w:asciiTheme="majorHAnsi" w:eastAsia="Times New Roman" w:hAnsiTheme="majorHAnsi" w:cstheme="majorHAnsi"/>
          <w:lang w:eastAsia="pl-PL"/>
        </w:rPr>
        <w:t xml:space="preserve">Szkoła powinna prowadzić działania profilaktyczne -edukację medialną (informacyjną), zarówno w formie zajęć pozalekcyjnych, jak i w trakcie lekcji przedmiotów nieinformatycznych (np. historii, języka polskiego, WDŻ) przez </w:t>
      </w:r>
      <w:r w:rsidRPr="00FB063B">
        <w:rPr>
          <w:rFonts w:asciiTheme="majorHAnsi" w:eastAsia="Times New Roman" w:hAnsiTheme="majorHAnsi" w:cstheme="majorHAnsi"/>
          <w:lang w:eastAsia="pl-PL"/>
        </w:rPr>
        <w:lastRenderedPageBreak/>
        <w:t>wszystkie lata nauki ucznia w szkole. Zajęcia w szkole mogą mieć charakter kilkuminutowych elementów edukacji medialnej wplecionej w lekcje o innej tematyce i/lub lekcji ukierunkowanych na zdobywanie przez dzieci i młodzież kompetencji medialnych.</w:t>
      </w:r>
    </w:p>
    <w:p w14:paraId="3AB9C9CC" w14:textId="77777777" w:rsidR="001304E4" w:rsidRPr="00FB063B" w:rsidRDefault="001304E4">
      <w:pPr>
        <w:rPr>
          <w:rFonts w:asciiTheme="majorHAnsi" w:hAnsiTheme="majorHAnsi" w:cstheme="majorHAnsi"/>
        </w:rPr>
      </w:pPr>
    </w:p>
    <w:sectPr w:rsidR="001304E4" w:rsidRPr="00FB063B" w:rsidSect="00E947A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882E6" w14:textId="77777777" w:rsidR="00DD5EF2" w:rsidRDefault="00DD5EF2" w:rsidP="00FB063B">
      <w:r>
        <w:separator/>
      </w:r>
    </w:p>
  </w:endnote>
  <w:endnote w:type="continuationSeparator" w:id="0">
    <w:p w14:paraId="6EF0AE7E" w14:textId="77777777" w:rsidR="00DD5EF2" w:rsidRDefault="00DD5EF2" w:rsidP="00FB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72410888"/>
      <w:docPartObj>
        <w:docPartGallery w:val="Page Numbers (Bottom of Page)"/>
        <w:docPartUnique/>
      </w:docPartObj>
    </w:sdtPr>
    <w:sdtContent>
      <w:p w14:paraId="2799506A" w14:textId="2F556A58" w:rsidR="00FB063B" w:rsidRDefault="00FB063B" w:rsidP="007055F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2D1D9B1" w14:textId="77777777" w:rsidR="00FB063B" w:rsidRDefault="00FB063B" w:rsidP="00FB06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385714997"/>
      <w:docPartObj>
        <w:docPartGallery w:val="Page Numbers (Bottom of Page)"/>
        <w:docPartUnique/>
      </w:docPartObj>
    </w:sdtPr>
    <w:sdtContent>
      <w:p w14:paraId="5F77EF42" w14:textId="7BA9DC2E" w:rsidR="00FB063B" w:rsidRDefault="00FB063B" w:rsidP="007055F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22E90DA" w14:textId="77777777" w:rsidR="00FB063B" w:rsidRDefault="00FB063B" w:rsidP="00FB06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0160" w14:textId="77777777" w:rsidR="00DD5EF2" w:rsidRDefault="00DD5EF2" w:rsidP="00FB063B">
      <w:r>
        <w:separator/>
      </w:r>
    </w:p>
  </w:footnote>
  <w:footnote w:type="continuationSeparator" w:id="0">
    <w:p w14:paraId="27D4BB4D" w14:textId="77777777" w:rsidR="00DD5EF2" w:rsidRDefault="00DD5EF2" w:rsidP="00FB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A40FD"/>
    <w:multiLevelType w:val="multilevel"/>
    <w:tmpl w:val="B764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3B"/>
    <w:rsid w:val="001304E4"/>
    <w:rsid w:val="00DD5EF2"/>
    <w:rsid w:val="00E947A9"/>
    <w:rsid w:val="00F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2CCCD"/>
  <w15:chartTrackingRefBased/>
  <w15:docId w15:val="{6D57DCE4-36AC-084E-87D5-DDB10C31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B06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06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06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0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63B"/>
  </w:style>
  <w:style w:type="character" w:styleId="Numerstrony">
    <w:name w:val="page number"/>
    <w:basedOn w:val="Domylnaczcionkaakapitu"/>
    <w:uiPriority w:val="99"/>
    <w:semiHidden/>
    <w:unhideWhenUsed/>
    <w:rsid w:val="00FB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2021-03-25T23:21:00Z</dcterms:created>
  <dcterms:modified xsi:type="dcterms:W3CDTF">2021-03-25T23:23:00Z</dcterms:modified>
</cp:coreProperties>
</file>